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085" w:rsidRDefault="008A7085" w:rsidP="007805AE">
      <w:pPr>
        <w:spacing w:after="60" w:line="240" w:lineRule="auto"/>
        <w:rPr>
          <w:rStyle w:val="apple-style-span"/>
          <w:rFonts w:ascii="Tahoma" w:hAnsi="Tahoma" w:cs="Tahoma"/>
          <w:color w:val="000000"/>
          <w:sz w:val="20"/>
          <w:szCs w:val="20"/>
        </w:rPr>
      </w:pPr>
      <w:bookmarkStart w:id="0" w:name="_GoBack"/>
      <w:bookmarkEnd w:id="0"/>
    </w:p>
    <w:p w:rsidR="00FA2C1C" w:rsidRDefault="00AD1CB1" w:rsidP="007805AE">
      <w:pPr>
        <w:spacing w:after="60" w:line="240" w:lineRule="auto"/>
        <w:rPr>
          <w:rFonts w:eastAsia="Times New Roman" w:cstheme="minorHAnsi"/>
          <w:lang w:eastAsia="en-AU"/>
        </w:rPr>
      </w:pPr>
      <w:hyperlink r:id="rId5" w:tgtFrame="_blank" w:history="1">
        <w:r w:rsidR="00FA2C1C">
          <w:rPr>
            <w:rStyle w:val="Hyperlink"/>
            <w:rFonts w:ascii="Tahoma" w:hAnsi="Tahoma" w:cs="Tahoma"/>
            <w:sz w:val="20"/>
            <w:szCs w:val="20"/>
          </w:rPr>
          <w:t>http://www.fedsquare.com/index.cfm?pageID=247</w:t>
        </w:r>
      </w:hyperlink>
    </w:p>
    <w:p w:rsidR="007805AE" w:rsidRDefault="007805AE" w:rsidP="007805AE">
      <w:pPr>
        <w:rPr>
          <w:rFonts w:eastAsia="Times New Roman" w:cstheme="minorHAnsi"/>
          <w:lang w:eastAsia="en-AU"/>
        </w:rPr>
      </w:pPr>
    </w:p>
    <w:p w:rsidR="008D0A6A" w:rsidRDefault="007805AE" w:rsidP="007805AE">
      <w:pPr>
        <w:rPr>
          <w:rFonts w:eastAsia="Times New Roman" w:cstheme="minorHAnsi"/>
          <w:lang w:eastAsia="en-AU"/>
        </w:rPr>
      </w:pPr>
      <w:r>
        <w:rPr>
          <w:rFonts w:eastAsia="Times New Roman" w:cstheme="minorHAnsi"/>
          <w:lang w:eastAsia="en-AU"/>
        </w:rPr>
        <w:t xml:space="preserve">Fed </w:t>
      </w:r>
      <w:r w:rsidR="001118BA">
        <w:rPr>
          <w:rFonts w:eastAsia="Times New Roman" w:cstheme="minorHAnsi"/>
          <w:lang w:eastAsia="en-AU"/>
        </w:rPr>
        <w:t>Square</w:t>
      </w:r>
      <w:r>
        <w:rPr>
          <w:rFonts w:eastAsia="Times New Roman" w:cstheme="minorHAnsi"/>
          <w:lang w:eastAsia="en-AU"/>
        </w:rPr>
        <w:t xml:space="preserve"> </w:t>
      </w:r>
      <w:r w:rsidR="001118BA" w:rsidRPr="007805AE">
        <w:rPr>
          <w:rFonts w:eastAsia="Times New Roman" w:cstheme="minorHAnsi"/>
          <w:lang w:eastAsia="en-AU"/>
        </w:rPr>
        <w:t>Pty Ltd</w:t>
      </w:r>
      <w:r w:rsidR="001118BA">
        <w:rPr>
          <w:rFonts w:eastAsia="Times New Roman" w:cstheme="minorHAnsi"/>
          <w:lang w:eastAsia="en-AU"/>
        </w:rPr>
        <w:t xml:space="preserve"> </w:t>
      </w:r>
      <w:r>
        <w:rPr>
          <w:rFonts w:eastAsia="Times New Roman" w:cstheme="minorHAnsi"/>
          <w:lang w:eastAsia="en-AU"/>
        </w:rPr>
        <w:t>loves showing of</w:t>
      </w:r>
      <w:r w:rsidR="001118BA">
        <w:rPr>
          <w:rFonts w:eastAsia="Times New Roman" w:cstheme="minorHAnsi"/>
          <w:lang w:eastAsia="en-AU"/>
        </w:rPr>
        <w:t>f</w:t>
      </w:r>
      <w:r>
        <w:rPr>
          <w:rFonts w:eastAsia="Times New Roman" w:cstheme="minorHAnsi"/>
          <w:lang w:eastAsia="en-AU"/>
        </w:rPr>
        <w:t xml:space="preserve"> Melbourne’s diverse </w:t>
      </w:r>
      <w:r w:rsidR="001118BA">
        <w:rPr>
          <w:rFonts w:eastAsia="Times New Roman" w:cstheme="minorHAnsi"/>
          <w:lang w:eastAsia="en-AU"/>
        </w:rPr>
        <w:t xml:space="preserve">culture through an array of festivals that run throughout the year. </w:t>
      </w:r>
      <w:r w:rsidR="008D0A6A">
        <w:rPr>
          <w:rFonts w:eastAsia="Times New Roman" w:cstheme="minorHAnsi"/>
          <w:lang w:eastAsia="en-AU"/>
        </w:rPr>
        <w:t>They also acknowledge the National Days of the countries across the globe.</w:t>
      </w:r>
    </w:p>
    <w:p w:rsidR="00FA2C1C" w:rsidRDefault="008A7085" w:rsidP="007805AE">
      <w:pPr>
        <w:rPr>
          <w:rFonts w:eastAsia="Times New Roman" w:cstheme="minorHAnsi"/>
          <w:lang w:eastAsia="en-AU"/>
        </w:rPr>
      </w:pPr>
      <w:r>
        <w:rPr>
          <w:rFonts w:eastAsia="Times New Roman" w:cstheme="minorHAnsi"/>
          <w:lang w:eastAsia="en-AU"/>
        </w:rPr>
        <w:t xml:space="preserve">Fed Square continues to recognise the values and the diversity that these community groups bring.  </w:t>
      </w:r>
    </w:p>
    <w:p w:rsidR="00FA2C1C" w:rsidRDefault="00A92C5A" w:rsidP="00A92C5A">
      <w:pPr>
        <w:pStyle w:val="NormalWeb"/>
        <w:rPr>
          <w:rFonts w:asciiTheme="minorHAnsi" w:hAnsiTheme="minorHAnsi" w:cstheme="minorHAnsi"/>
          <w:color w:val="auto"/>
          <w:sz w:val="22"/>
          <w:szCs w:val="18"/>
        </w:rPr>
      </w:pPr>
      <w:r w:rsidRPr="00A92C5A">
        <w:rPr>
          <w:rFonts w:asciiTheme="minorHAnsi" w:hAnsiTheme="minorHAnsi" w:cstheme="minorHAnsi"/>
          <w:color w:val="auto"/>
          <w:sz w:val="22"/>
          <w:szCs w:val="18"/>
        </w:rPr>
        <w:t>Immerse yourself in the rich creative culture that Melbourne is famous for at Federation Square. With three unique galleries and museums you can explore Australia’s artistic and cultural history and help shape their future. See art in a completely new way at The I</w:t>
      </w:r>
      <w:r w:rsidR="00FA2C1C">
        <w:rPr>
          <w:rFonts w:asciiTheme="minorHAnsi" w:hAnsiTheme="minorHAnsi" w:cstheme="minorHAnsi"/>
          <w:color w:val="auto"/>
          <w:sz w:val="22"/>
          <w:szCs w:val="18"/>
        </w:rPr>
        <w:t>an Potter Centre. A</w:t>
      </w:r>
      <w:r w:rsidRPr="00A92C5A">
        <w:rPr>
          <w:rFonts w:asciiTheme="minorHAnsi" w:hAnsiTheme="minorHAnsi" w:cstheme="minorHAnsi"/>
          <w:color w:val="auto"/>
          <w:sz w:val="22"/>
          <w:szCs w:val="18"/>
        </w:rPr>
        <w:t>dmire the work of emerging Australian artists at No Vacancy Project Space and explore the frontiers of technology at the Australian Centre for the Moving Image.</w:t>
      </w:r>
    </w:p>
    <w:p w:rsidR="00FA2C1C" w:rsidRDefault="00A92C5A" w:rsidP="00A92C5A">
      <w:pPr>
        <w:pStyle w:val="NormalWeb"/>
        <w:rPr>
          <w:rFonts w:asciiTheme="minorHAnsi" w:hAnsiTheme="minorHAnsi" w:cstheme="minorHAnsi"/>
          <w:color w:val="auto"/>
          <w:sz w:val="22"/>
          <w:szCs w:val="18"/>
        </w:rPr>
      </w:pPr>
      <w:r w:rsidRPr="00A92C5A">
        <w:rPr>
          <w:rFonts w:asciiTheme="minorHAnsi" w:hAnsiTheme="minorHAnsi" w:cstheme="minorHAnsi"/>
          <w:color w:val="auto"/>
          <w:sz w:val="22"/>
          <w:szCs w:val="18"/>
        </w:rPr>
        <w:t xml:space="preserve"> </w:t>
      </w:r>
    </w:p>
    <w:p w:rsidR="00A92C5A" w:rsidRPr="00A92C5A" w:rsidRDefault="00A92C5A" w:rsidP="00A92C5A">
      <w:pPr>
        <w:pStyle w:val="NormalWeb"/>
        <w:rPr>
          <w:rFonts w:asciiTheme="minorHAnsi" w:hAnsiTheme="minorHAnsi" w:cstheme="minorHAnsi"/>
          <w:color w:val="auto"/>
          <w:sz w:val="22"/>
          <w:szCs w:val="18"/>
        </w:rPr>
      </w:pPr>
      <w:r w:rsidRPr="00A92C5A">
        <w:rPr>
          <w:rFonts w:asciiTheme="minorHAnsi" w:hAnsiTheme="minorHAnsi" w:cstheme="minorHAnsi"/>
          <w:color w:val="auto"/>
          <w:sz w:val="22"/>
          <w:szCs w:val="18"/>
        </w:rPr>
        <w:t xml:space="preserve">On any day and </w:t>
      </w:r>
      <w:r w:rsidR="00FA2C1C" w:rsidRPr="00A92C5A">
        <w:rPr>
          <w:rFonts w:asciiTheme="minorHAnsi" w:hAnsiTheme="minorHAnsi" w:cstheme="minorHAnsi"/>
          <w:color w:val="auto"/>
          <w:sz w:val="22"/>
          <w:szCs w:val="18"/>
        </w:rPr>
        <w:t>every day</w:t>
      </w:r>
      <w:r w:rsidRPr="00A92C5A">
        <w:rPr>
          <w:rFonts w:asciiTheme="minorHAnsi" w:hAnsiTheme="minorHAnsi" w:cstheme="minorHAnsi"/>
          <w:color w:val="auto"/>
          <w:sz w:val="22"/>
          <w:szCs w:val="18"/>
        </w:rPr>
        <w:t xml:space="preserve"> at Fed Square there is so much to discover</w:t>
      </w:r>
      <w:r w:rsidR="00FA2C1C">
        <w:rPr>
          <w:rFonts w:asciiTheme="minorHAnsi" w:hAnsiTheme="minorHAnsi" w:cstheme="minorHAnsi"/>
          <w:color w:val="auto"/>
          <w:sz w:val="22"/>
          <w:szCs w:val="18"/>
        </w:rPr>
        <w:t>.</w:t>
      </w:r>
    </w:p>
    <w:p w:rsidR="007805AE" w:rsidRPr="007805AE" w:rsidRDefault="007805AE" w:rsidP="007805AE">
      <w:pPr>
        <w:rPr>
          <w:rFonts w:cstheme="minorHAnsi"/>
        </w:rPr>
      </w:pPr>
    </w:p>
    <w:sectPr w:rsidR="007805AE" w:rsidRPr="007805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5AE"/>
    <w:rsid w:val="001118BA"/>
    <w:rsid w:val="007805AE"/>
    <w:rsid w:val="008A7085"/>
    <w:rsid w:val="008D0A6A"/>
    <w:rsid w:val="00A92C5A"/>
    <w:rsid w:val="00AD1CB1"/>
    <w:rsid w:val="00EA7E3A"/>
    <w:rsid w:val="00FA2C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805AE"/>
    <w:pPr>
      <w:spacing w:after="60" w:line="240" w:lineRule="auto"/>
    </w:pPr>
    <w:rPr>
      <w:rFonts w:ascii="Arial" w:eastAsia="Times New Roman" w:hAnsi="Arial" w:cs="Arial"/>
      <w:color w:val="777777"/>
      <w:sz w:val="21"/>
      <w:szCs w:val="21"/>
      <w:lang w:eastAsia="en-AU"/>
    </w:rPr>
  </w:style>
  <w:style w:type="character" w:customStyle="1" w:styleId="apple-style-span">
    <w:name w:val="apple-style-span"/>
    <w:basedOn w:val="DefaultParagraphFont"/>
    <w:rsid w:val="00FA2C1C"/>
  </w:style>
  <w:style w:type="character" w:styleId="Hyperlink">
    <w:name w:val="Hyperlink"/>
    <w:basedOn w:val="DefaultParagraphFont"/>
    <w:uiPriority w:val="99"/>
    <w:semiHidden/>
    <w:unhideWhenUsed/>
    <w:rsid w:val="00FA2C1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805AE"/>
    <w:pPr>
      <w:spacing w:after="60" w:line="240" w:lineRule="auto"/>
    </w:pPr>
    <w:rPr>
      <w:rFonts w:ascii="Arial" w:eastAsia="Times New Roman" w:hAnsi="Arial" w:cs="Arial"/>
      <w:color w:val="777777"/>
      <w:sz w:val="21"/>
      <w:szCs w:val="21"/>
      <w:lang w:eastAsia="en-AU"/>
    </w:rPr>
  </w:style>
  <w:style w:type="character" w:customStyle="1" w:styleId="apple-style-span">
    <w:name w:val="apple-style-span"/>
    <w:basedOn w:val="DefaultParagraphFont"/>
    <w:rsid w:val="00FA2C1C"/>
  </w:style>
  <w:style w:type="character" w:styleId="Hyperlink">
    <w:name w:val="Hyperlink"/>
    <w:basedOn w:val="DefaultParagraphFont"/>
    <w:uiPriority w:val="99"/>
    <w:semiHidden/>
    <w:unhideWhenUsed/>
    <w:rsid w:val="00FA2C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42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bmail.woodleigh.vic.edu.au/owa/redir.aspx?C=bb0df910cfc74690a5f6bbbffb013ea9&amp;URL=http%3a%2f%2fwww.fedsquare.com%2findex.cfm%3fpageID%3d24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Agar-Walton, Jessica</dc:creator>
  <cp:lastModifiedBy>Clifford, Lotte</cp:lastModifiedBy>
  <cp:revision>2</cp:revision>
  <dcterms:created xsi:type="dcterms:W3CDTF">2011-07-27T23:53:00Z</dcterms:created>
  <dcterms:modified xsi:type="dcterms:W3CDTF">2011-07-27T23:53:00Z</dcterms:modified>
</cp:coreProperties>
</file>